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879" w:rsidRDefault="006148B2">
      <w:pPr>
        <w:ind w:left="6601"/>
        <w:rPr>
          <w:sz w:val="20"/>
        </w:rPr>
      </w:pPr>
      <w:r>
        <w:rPr>
          <w:noProof/>
          <w:sz w:val="20"/>
          <w:lang w:val="en-GB" w:eastAsia="en-GB"/>
        </w:rPr>
        <w:drawing>
          <wp:inline distT="0" distB="0" distL="0" distR="0">
            <wp:extent cx="1272901" cy="54778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901" cy="54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879" w:rsidRDefault="006148B2">
      <w:pPr>
        <w:spacing w:line="274" w:lineRule="exact"/>
        <w:ind w:left="2559" w:right="1791"/>
        <w:jc w:val="center"/>
        <w:rPr>
          <w:b/>
          <w:sz w:val="24"/>
        </w:rPr>
      </w:pPr>
      <w:r>
        <w:rPr>
          <w:b/>
          <w:sz w:val="24"/>
        </w:rPr>
        <w:t>NationalInstituteofElectronicsand InformationTechnology,J&amp;K</w:t>
      </w:r>
    </w:p>
    <w:p w:rsidR="00F77879" w:rsidRDefault="006148B2">
      <w:pPr>
        <w:pStyle w:val="Heading1"/>
        <w:spacing w:line="250" w:lineRule="exact"/>
        <w:rPr>
          <w:u w:val="none"/>
        </w:rPr>
      </w:pPr>
      <w:r>
        <w:rPr>
          <w:u w:val="none"/>
        </w:rPr>
        <w:t>(FormerlyDOEACCCentreSrinagar/Jammu)</w:t>
      </w:r>
    </w:p>
    <w:p w:rsidR="00F77879" w:rsidRDefault="006148B2">
      <w:pPr>
        <w:pStyle w:val="BodyText"/>
        <w:spacing w:line="250" w:lineRule="exact"/>
        <w:ind w:left="2559" w:right="1790"/>
        <w:jc w:val="center"/>
      </w:pPr>
      <w:r>
        <w:t>SIDCOElectronicsComplex,OldAirportRoad,Rangreth-Srinagar-191132(J&amp;K)</w:t>
      </w:r>
    </w:p>
    <w:p w:rsidR="00F77879" w:rsidRDefault="00D01CA6">
      <w:pPr>
        <w:spacing w:before="1" w:line="252" w:lineRule="exact"/>
        <w:ind w:left="2559" w:right="2215"/>
        <w:jc w:val="center"/>
      </w:pPr>
      <w:r w:rsidRPr="00D01CA6">
        <w:pict>
          <v:rect id="_x0000_s1027" style="position:absolute;left:0;text-align:left;margin-left:0;margin-top:11.4pt;width:84.25pt;height:96pt;z-index:-15772672;mso-position-horizontal-relative:page" stroked="f">
            <w10:wrap anchorx="page"/>
          </v:rect>
        </w:pict>
      </w:r>
      <w:r w:rsidR="006148B2">
        <w:rPr>
          <w:b/>
        </w:rPr>
        <w:t>Phone</w:t>
      </w:r>
      <w:r w:rsidR="006148B2">
        <w:t>: 0194-2300501,2300502</w:t>
      </w:r>
      <w:r w:rsidR="006148B2">
        <w:rPr>
          <w:b/>
        </w:rPr>
        <w:t xml:space="preserve">Fax: </w:t>
      </w:r>
      <w:r w:rsidR="006148B2">
        <w:t>0194-2300949</w:t>
      </w:r>
    </w:p>
    <w:p w:rsidR="00F77879" w:rsidRDefault="00D01CA6">
      <w:pPr>
        <w:pStyle w:val="BodyText"/>
        <w:ind w:left="6173" w:right="5831"/>
        <w:jc w:val="center"/>
      </w:pPr>
      <w:r w:rsidRPr="00D01CA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.25pt;margin-top:26.25pt;width:23.85pt;height:12.25pt;z-index:-15773184;mso-position-horizontal-relative:page" filled="f" stroked="f">
            <v:textbox inset="0,0,0,0">
              <w:txbxContent>
                <w:p w:rsidR="00F77879" w:rsidRDefault="006148B2">
                  <w:pPr>
                    <w:pStyle w:val="BodyText"/>
                    <w:spacing w:line="244" w:lineRule="exact"/>
                  </w:pPr>
                  <w:r>
                    <w:rPr>
                      <w:spacing w:val="-1"/>
                    </w:rPr>
                    <w:t>Web:</w:t>
                  </w:r>
                </w:p>
              </w:txbxContent>
            </v:textbox>
            <w10:wrap anchorx="page"/>
          </v:shape>
        </w:pict>
      </w:r>
      <w:r w:rsidR="006148B2">
        <w:t xml:space="preserve">Email: </w:t>
      </w:r>
      <w:hyperlink r:id="rId6">
        <w:r w:rsidR="006148B2">
          <w:rPr>
            <w:color w:val="0000FF"/>
            <w:u w:val="single" w:color="0000FF"/>
          </w:rPr>
          <w:t>dir-srinagar@nielit.gov.in</w:t>
        </w:r>
      </w:hyperlink>
      <w:r w:rsidR="006148B2">
        <w:t>Web:</w:t>
      </w:r>
      <w:hyperlink r:id="rId7">
        <w:r w:rsidR="006148B2">
          <w:rPr>
            <w:color w:val="0000FF"/>
            <w:u w:val="single" w:color="0000FF"/>
          </w:rPr>
          <w:t>www.nielit.gov.in</w:t>
        </w:r>
      </w:hyperlink>
      <w:r w:rsidR="006148B2">
        <w:rPr>
          <w:color w:val="0000FF"/>
          <w:u w:val="single" w:color="0000FF"/>
        </w:rPr>
        <w:t>/srinagar</w:t>
      </w:r>
    </w:p>
    <w:p w:rsidR="00F77879" w:rsidRDefault="00F77879">
      <w:pPr>
        <w:spacing w:before="3"/>
        <w:rPr>
          <w:sz w:val="23"/>
        </w:rPr>
      </w:pPr>
    </w:p>
    <w:p w:rsidR="00F77879" w:rsidRPr="00A82BD1" w:rsidRDefault="006148B2" w:rsidP="00A82BD1">
      <w:pPr>
        <w:pStyle w:val="Heading1"/>
        <w:ind w:right="2413"/>
        <w:rPr>
          <w:u w:val="none"/>
        </w:rPr>
      </w:pPr>
      <w:r>
        <w:rPr>
          <w:u w:val="thick"/>
        </w:rPr>
        <w:t>Detailsofeligibility qualificationrequiredforthe position</w:t>
      </w:r>
    </w:p>
    <w:tbl>
      <w:tblPr>
        <w:tblW w:w="0" w:type="auto"/>
        <w:jc w:val="center"/>
        <w:tblInd w:w="1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8"/>
        <w:gridCol w:w="1661"/>
        <w:gridCol w:w="3102"/>
        <w:gridCol w:w="3560"/>
        <w:gridCol w:w="1377"/>
        <w:gridCol w:w="1026"/>
        <w:gridCol w:w="1984"/>
      </w:tblGrid>
      <w:tr w:rsidR="002C1A3B" w:rsidTr="002C1A3B">
        <w:trPr>
          <w:trHeight w:val="1015"/>
          <w:jc w:val="center"/>
        </w:trPr>
        <w:tc>
          <w:tcPr>
            <w:tcW w:w="768" w:type="dxa"/>
          </w:tcPr>
          <w:p w:rsidR="002C1A3B" w:rsidRPr="00386443" w:rsidRDefault="002C1A3B">
            <w:pPr>
              <w:pStyle w:val="TableParagraph"/>
              <w:ind w:left="177"/>
              <w:rPr>
                <w:b/>
                <w:sz w:val="20"/>
                <w:szCs w:val="18"/>
              </w:rPr>
            </w:pPr>
            <w:r w:rsidRPr="00386443">
              <w:rPr>
                <w:b/>
                <w:sz w:val="20"/>
                <w:szCs w:val="18"/>
              </w:rPr>
              <w:t>S.</w:t>
            </w:r>
          </w:p>
          <w:p w:rsidR="002C1A3B" w:rsidRPr="00386443" w:rsidRDefault="002C1A3B">
            <w:pPr>
              <w:pStyle w:val="TableParagraph"/>
              <w:spacing w:before="5"/>
              <w:ind w:left="177"/>
              <w:rPr>
                <w:b/>
                <w:sz w:val="20"/>
                <w:szCs w:val="18"/>
              </w:rPr>
            </w:pPr>
            <w:r w:rsidRPr="00386443">
              <w:rPr>
                <w:b/>
                <w:sz w:val="20"/>
                <w:szCs w:val="18"/>
              </w:rPr>
              <w:t>No.</w:t>
            </w:r>
          </w:p>
        </w:tc>
        <w:tc>
          <w:tcPr>
            <w:tcW w:w="1661" w:type="dxa"/>
          </w:tcPr>
          <w:p w:rsidR="002C1A3B" w:rsidRPr="00386443" w:rsidRDefault="002C1A3B" w:rsidP="00291B35">
            <w:pPr>
              <w:pStyle w:val="TableParagraph"/>
              <w:ind w:left="396" w:right="692" w:hanging="219"/>
              <w:rPr>
                <w:b/>
                <w:sz w:val="20"/>
                <w:szCs w:val="18"/>
              </w:rPr>
            </w:pPr>
            <w:r w:rsidRPr="00386443">
              <w:rPr>
                <w:b/>
                <w:sz w:val="20"/>
                <w:szCs w:val="18"/>
              </w:rPr>
              <w:t>Position</w:t>
            </w:r>
          </w:p>
        </w:tc>
        <w:tc>
          <w:tcPr>
            <w:tcW w:w="3102" w:type="dxa"/>
          </w:tcPr>
          <w:p w:rsidR="002C1A3B" w:rsidRPr="00386443" w:rsidRDefault="002C1A3B">
            <w:pPr>
              <w:pStyle w:val="TableParagraph"/>
              <w:ind w:left="178"/>
              <w:rPr>
                <w:b/>
                <w:sz w:val="20"/>
                <w:szCs w:val="18"/>
              </w:rPr>
            </w:pPr>
            <w:r w:rsidRPr="00386443">
              <w:rPr>
                <w:b/>
                <w:sz w:val="20"/>
                <w:szCs w:val="18"/>
              </w:rPr>
              <w:t>EssentialQualification</w:t>
            </w:r>
          </w:p>
        </w:tc>
        <w:tc>
          <w:tcPr>
            <w:tcW w:w="3560" w:type="dxa"/>
          </w:tcPr>
          <w:p w:rsidR="002B01F3" w:rsidRDefault="002C1A3B" w:rsidP="002B01F3">
            <w:pPr>
              <w:pStyle w:val="TableParagraph"/>
              <w:ind w:left="209" w:right="360" w:hanging="219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Desirable </w:t>
            </w:r>
            <w:r w:rsidRPr="00386443">
              <w:rPr>
                <w:b/>
                <w:sz w:val="20"/>
                <w:szCs w:val="18"/>
              </w:rPr>
              <w:t xml:space="preserve">Knowledge/ </w:t>
            </w:r>
          </w:p>
          <w:p w:rsidR="002C1A3B" w:rsidRPr="00386443" w:rsidRDefault="002C1A3B" w:rsidP="002B01F3">
            <w:pPr>
              <w:pStyle w:val="TableParagraph"/>
              <w:ind w:left="209" w:right="360" w:hanging="219"/>
              <w:jc w:val="center"/>
              <w:rPr>
                <w:b/>
                <w:sz w:val="20"/>
                <w:szCs w:val="18"/>
              </w:rPr>
            </w:pPr>
            <w:r w:rsidRPr="00386443">
              <w:rPr>
                <w:b/>
                <w:sz w:val="20"/>
                <w:szCs w:val="18"/>
              </w:rPr>
              <w:t>Qualification/ Certification</w:t>
            </w:r>
          </w:p>
        </w:tc>
        <w:tc>
          <w:tcPr>
            <w:tcW w:w="1377" w:type="dxa"/>
          </w:tcPr>
          <w:p w:rsidR="002C1A3B" w:rsidRPr="00386443" w:rsidRDefault="002C1A3B" w:rsidP="002C1A3B">
            <w:pPr>
              <w:pStyle w:val="TableParagraph"/>
              <w:ind w:left="397" w:right="142" w:hanging="219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Experience</w:t>
            </w:r>
          </w:p>
        </w:tc>
        <w:tc>
          <w:tcPr>
            <w:tcW w:w="1026" w:type="dxa"/>
          </w:tcPr>
          <w:p w:rsidR="002C1A3B" w:rsidRDefault="002C1A3B" w:rsidP="002C1A3B">
            <w:pPr>
              <w:pStyle w:val="TableParagraph"/>
              <w:ind w:left="397" w:right="360" w:hanging="219"/>
              <w:jc w:val="center"/>
              <w:rPr>
                <w:b/>
                <w:sz w:val="20"/>
                <w:szCs w:val="18"/>
              </w:rPr>
            </w:pPr>
            <w:r w:rsidRPr="00386443">
              <w:rPr>
                <w:b/>
                <w:sz w:val="20"/>
                <w:szCs w:val="18"/>
              </w:rPr>
              <w:t>N</w:t>
            </w:r>
            <w:r>
              <w:rPr>
                <w:b/>
                <w:sz w:val="20"/>
                <w:szCs w:val="18"/>
              </w:rPr>
              <w:t>o.</w:t>
            </w:r>
          </w:p>
          <w:p w:rsidR="002C1A3B" w:rsidRDefault="002C1A3B" w:rsidP="002C1A3B">
            <w:pPr>
              <w:pStyle w:val="TableParagraph"/>
              <w:ind w:left="397" w:right="360" w:hanging="219"/>
              <w:jc w:val="center"/>
              <w:rPr>
                <w:b/>
                <w:spacing w:val="-57"/>
                <w:sz w:val="20"/>
                <w:szCs w:val="18"/>
              </w:rPr>
            </w:pPr>
            <w:r w:rsidRPr="00386443">
              <w:rPr>
                <w:b/>
                <w:sz w:val="20"/>
                <w:szCs w:val="18"/>
              </w:rPr>
              <w:t>Of</w:t>
            </w:r>
          </w:p>
          <w:p w:rsidR="002C1A3B" w:rsidRPr="00386443" w:rsidRDefault="002C1A3B" w:rsidP="002C1A3B">
            <w:pPr>
              <w:pStyle w:val="TableParagraph"/>
              <w:ind w:left="397" w:right="360" w:hanging="219"/>
              <w:jc w:val="center"/>
              <w:rPr>
                <w:b/>
                <w:sz w:val="20"/>
                <w:szCs w:val="18"/>
              </w:rPr>
            </w:pPr>
            <w:r w:rsidRPr="00386443">
              <w:rPr>
                <w:b/>
                <w:sz w:val="20"/>
                <w:szCs w:val="18"/>
              </w:rPr>
              <w:t>Posts</w:t>
            </w:r>
          </w:p>
        </w:tc>
        <w:tc>
          <w:tcPr>
            <w:tcW w:w="1984" w:type="dxa"/>
          </w:tcPr>
          <w:p w:rsidR="002C1A3B" w:rsidRPr="00386443" w:rsidRDefault="004246B2" w:rsidP="004246B2">
            <w:pPr>
              <w:pStyle w:val="TableParagraph"/>
              <w:ind w:left="0" w:right="36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Honorarium</w:t>
            </w:r>
            <w:bookmarkStart w:id="0" w:name="_GoBack"/>
            <w:bookmarkEnd w:id="0"/>
          </w:p>
        </w:tc>
      </w:tr>
      <w:tr w:rsidR="002C1A3B" w:rsidTr="002C1A3B">
        <w:trPr>
          <w:trHeight w:val="772"/>
          <w:jc w:val="center"/>
        </w:trPr>
        <w:tc>
          <w:tcPr>
            <w:tcW w:w="768" w:type="dxa"/>
          </w:tcPr>
          <w:p w:rsidR="002C1A3B" w:rsidRPr="00B85FAB" w:rsidRDefault="0050744F">
            <w:pPr>
              <w:pStyle w:val="TableParagraph"/>
              <w:spacing w:before="0" w:line="239" w:lineRule="exac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661" w:type="dxa"/>
          </w:tcPr>
          <w:p w:rsidR="002C1A3B" w:rsidRPr="00B85FAB" w:rsidRDefault="002C1A3B" w:rsidP="00510636">
            <w:pPr>
              <w:pStyle w:val="TableParagraph"/>
              <w:spacing w:before="0" w:line="275" w:lineRule="exact"/>
              <w:rPr>
                <w:szCs w:val="20"/>
              </w:rPr>
            </w:pPr>
            <w:r w:rsidRPr="00B85FAB">
              <w:rPr>
                <w:szCs w:val="20"/>
              </w:rPr>
              <w:t xml:space="preserve">Project </w:t>
            </w:r>
            <w:r w:rsidR="00510636">
              <w:rPr>
                <w:szCs w:val="20"/>
              </w:rPr>
              <w:t>Associate</w:t>
            </w:r>
          </w:p>
        </w:tc>
        <w:tc>
          <w:tcPr>
            <w:tcW w:w="3102" w:type="dxa"/>
          </w:tcPr>
          <w:p w:rsidR="002F65E2" w:rsidRDefault="002F65E2" w:rsidP="002F65E2">
            <w:pPr>
              <w:pStyle w:val="TableParagraph"/>
              <w:spacing w:line="281" w:lineRule="exact"/>
              <w:ind w:left="106"/>
              <w:rPr>
                <w:sz w:val="24"/>
              </w:rPr>
            </w:pPr>
            <w:r>
              <w:rPr>
                <w:sz w:val="24"/>
              </w:rPr>
              <w:t>MCA/</w:t>
            </w:r>
            <w:proofErr w:type="spellStart"/>
            <w:r>
              <w:rPr>
                <w:sz w:val="24"/>
              </w:rPr>
              <w:t>MSc</w:t>
            </w:r>
            <w:proofErr w:type="spellEnd"/>
            <w:r>
              <w:rPr>
                <w:sz w:val="24"/>
              </w:rPr>
              <w:t>-IT/‘</w:t>
            </w:r>
            <w:proofErr w:type="spellStart"/>
            <w:r>
              <w:rPr>
                <w:sz w:val="24"/>
              </w:rPr>
              <w:t>B’Level</w:t>
            </w:r>
            <w:proofErr w:type="spellEnd"/>
            <w:r>
              <w:rPr>
                <w:sz w:val="24"/>
              </w:rPr>
              <w:t>/B.Tech(IT/CS)</w:t>
            </w:r>
          </w:p>
          <w:p w:rsidR="002C1A3B" w:rsidRPr="00B85FAB" w:rsidRDefault="002C1A3B" w:rsidP="0050744F">
            <w:pPr>
              <w:pStyle w:val="TableParagraph"/>
              <w:spacing w:before="30" w:line="252" w:lineRule="auto"/>
              <w:ind w:left="44" w:right="27"/>
              <w:rPr>
                <w:szCs w:val="20"/>
              </w:rPr>
            </w:pPr>
          </w:p>
        </w:tc>
        <w:tc>
          <w:tcPr>
            <w:tcW w:w="3560" w:type="dxa"/>
          </w:tcPr>
          <w:p w:rsidR="002C1A3B" w:rsidRPr="00B85FAB" w:rsidRDefault="002C1A3B">
            <w:pPr>
              <w:pStyle w:val="TableParagraph"/>
              <w:spacing w:before="0" w:line="275" w:lineRule="exact"/>
              <w:ind w:left="174"/>
              <w:rPr>
                <w:szCs w:val="20"/>
              </w:rPr>
            </w:pPr>
            <w:r w:rsidRPr="00B85FAB">
              <w:rPr>
                <w:szCs w:val="20"/>
              </w:rPr>
              <w:t>Good understanding of Algorithms, Data structures, Web Designing, OOPs concepts.</w:t>
            </w:r>
          </w:p>
        </w:tc>
        <w:tc>
          <w:tcPr>
            <w:tcW w:w="1377" w:type="dxa"/>
          </w:tcPr>
          <w:p w:rsidR="002C1A3B" w:rsidRDefault="009F12F4" w:rsidP="00386443">
            <w:pPr>
              <w:pStyle w:val="TableParagraph"/>
              <w:spacing w:before="0" w:line="275" w:lineRule="exact"/>
              <w:ind w:left="174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026" w:type="dxa"/>
          </w:tcPr>
          <w:p w:rsidR="002C1A3B" w:rsidRPr="00B85FAB" w:rsidRDefault="002C1A3B" w:rsidP="00386443">
            <w:pPr>
              <w:pStyle w:val="TableParagraph"/>
              <w:spacing w:before="0" w:line="275" w:lineRule="exact"/>
              <w:ind w:left="174"/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</w:p>
        </w:tc>
        <w:tc>
          <w:tcPr>
            <w:tcW w:w="1984" w:type="dxa"/>
          </w:tcPr>
          <w:p w:rsidR="002C1A3B" w:rsidRPr="00D67D7E" w:rsidRDefault="002C1A3B" w:rsidP="0050744F">
            <w:pPr>
              <w:pStyle w:val="TableParagraph"/>
              <w:spacing w:before="0" w:line="275" w:lineRule="exact"/>
              <w:ind w:left="127"/>
              <w:rPr>
                <w:szCs w:val="20"/>
              </w:rPr>
            </w:pPr>
            <w:r w:rsidRPr="00B85FAB">
              <w:rPr>
                <w:szCs w:val="20"/>
              </w:rPr>
              <w:t xml:space="preserve">Rs.  </w:t>
            </w:r>
            <w:r w:rsidR="0050744F">
              <w:rPr>
                <w:szCs w:val="20"/>
              </w:rPr>
              <w:t>10,</w:t>
            </w:r>
            <w:r w:rsidRPr="00B85FAB">
              <w:rPr>
                <w:szCs w:val="20"/>
              </w:rPr>
              <w:t>000/-         per month</w:t>
            </w:r>
          </w:p>
        </w:tc>
      </w:tr>
    </w:tbl>
    <w:p w:rsidR="002F65E2" w:rsidRDefault="002F65E2" w:rsidP="00C17195">
      <w:pPr>
        <w:spacing w:before="1"/>
        <w:ind w:left="107"/>
        <w:jc w:val="center"/>
      </w:pPr>
    </w:p>
    <w:p w:rsidR="002F65E2" w:rsidRPr="008F7530" w:rsidRDefault="002F65E2" w:rsidP="002F65E2">
      <w:pPr>
        <w:pStyle w:val="Title"/>
        <w:rPr>
          <w:b w:val="0"/>
          <w:sz w:val="28"/>
          <w:szCs w:val="28"/>
          <w:u w:val="single"/>
        </w:rPr>
      </w:pPr>
      <w:r w:rsidRPr="008F7530">
        <w:rPr>
          <w:sz w:val="28"/>
          <w:szCs w:val="28"/>
          <w:u w:val="single"/>
        </w:rPr>
        <w:t>GeneralTerms&amp;Conditions:</w:t>
      </w:r>
    </w:p>
    <w:p w:rsidR="002F65E2" w:rsidRDefault="002F65E2" w:rsidP="002F65E2">
      <w:pPr>
        <w:pStyle w:val="BodyText"/>
        <w:spacing w:before="11"/>
        <w:rPr>
          <w:sz w:val="19"/>
        </w:rPr>
      </w:pPr>
    </w:p>
    <w:p w:rsidR="002F65E2" w:rsidRPr="008F7530" w:rsidRDefault="002F65E2" w:rsidP="002F65E2">
      <w:pPr>
        <w:pStyle w:val="ListParagraph"/>
        <w:numPr>
          <w:ilvl w:val="0"/>
          <w:numId w:val="1"/>
        </w:numPr>
        <w:tabs>
          <w:tab w:val="left" w:pos="789"/>
        </w:tabs>
        <w:spacing w:before="3" w:line="300" w:lineRule="auto"/>
        <w:ind w:right="426"/>
        <w:jc w:val="both"/>
        <w:rPr>
          <w:sz w:val="24"/>
          <w:szCs w:val="24"/>
        </w:rPr>
      </w:pPr>
      <w:r w:rsidRPr="008F7530">
        <w:rPr>
          <w:w w:val="105"/>
          <w:sz w:val="24"/>
          <w:szCs w:val="24"/>
        </w:rPr>
        <w:t>The Remuneration mentioned above is consolidated salary. The selected candidate willnot be paid any other financial benefits like Medical, HRA, and Transport etc. except theconsolidatedsalary.</w:t>
      </w:r>
    </w:p>
    <w:p w:rsidR="002F65E2" w:rsidRPr="008F7530" w:rsidRDefault="002F65E2" w:rsidP="002F65E2">
      <w:pPr>
        <w:pStyle w:val="ListParagraph"/>
        <w:numPr>
          <w:ilvl w:val="0"/>
          <w:numId w:val="1"/>
        </w:numPr>
        <w:tabs>
          <w:tab w:val="left" w:pos="789"/>
        </w:tabs>
        <w:spacing w:line="300" w:lineRule="auto"/>
        <w:ind w:right="428"/>
        <w:jc w:val="both"/>
        <w:rPr>
          <w:sz w:val="24"/>
          <w:szCs w:val="24"/>
        </w:rPr>
      </w:pPr>
      <w:r w:rsidRPr="008F7530">
        <w:rPr>
          <w:w w:val="105"/>
          <w:sz w:val="24"/>
          <w:szCs w:val="24"/>
        </w:rPr>
        <w:t>Selection of candidates for appointment to the above mentioned positions will be basedon the performance of the candidates in the walk-in-interview and as found eligible asperprescribed criteria.</w:t>
      </w:r>
    </w:p>
    <w:p w:rsidR="002F65E2" w:rsidRPr="008F7530" w:rsidRDefault="002F65E2" w:rsidP="002F65E2">
      <w:pPr>
        <w:pStyle w:val="ListParagraph"/>
        <w:numPr>
          <w:ilvl w:val="0"/>
          <w:numId w:val="1"/>
        </w:numPr>
        <w:tabs>
          <w:tab w:val="left" w:pos="789"/>
        </w:tabs>
        <w:spacing w:before="2" w:line="300" w:lineRule="auto"/>
        <w:ind w:right="430"/>
        <w:jc w:val="both"/>
        <w:rPr>
          <w:sz w:val="24"/>
          <w:szCs w:val="24"/>
        </w:rPr>
      </w:pPr>
      <w:r w:rsidRPr="008F7530">
        <w:rPr>
          <w:sz w:val="24"/>
          <w:szCs w:val="24"/>
        </w:rPr>
        <w:t>NIELIT reserves right to conduct written test or skill test for screeningofthecandidatebeforeinterview,if feltnecessary.</w:t>
      </w:r>
    </w:p>
    <w:p w:rsidR="002F65E2" w:rsidRPr="008F7530" w:rsidRDefault="002F65E2" w:rsidP="002F65E2">
      <w:pPr>
        <w:pStyle w:val="BodyText"/>
        <w:numPr>
          <w:ilvl w:val="0"/>
          <w:numId w:val="1"/>
        </w:numPr>
        <w:spacing w:before="37" w:line="300" w:lineRule="auto"/>
        <w:ind w:right="433"/>
        <w:jc w:val="both"/>
        <w:rPr>
          <w:sz w:val="24"/>
          <w:szCs w:val="24"/>
        </w:rPr>
      </w:pPr>
      <w:r w:rsidRPr="008F7530">
        <w:rPr>
          <w:w w:val="105"/>
          <w:sz w:val="24"/>
          <w:szCs w:val="24"/>
        </w:rPr>
        <w:t>The selected candidates will be offered appointment on contract basis for a period of SixMonthsinitially,whichmaybeextendeddependingupontheperformanceofthe candidateandrequirement ofNIELIT. Thesepostdonotcarryany entitlement forregularizationinfuture.</w:t>
      </w:r>
    </w:p>
    <w:p w:rsidR="002F65E2" w:rsidRPr="008F7530" w:rsidRDefault="002F65E2" w:rsidP="002F65E2">
      <w:pPr>
        <w:pStyle w:val="ListParagraph"/>
        <w:numPr>
          <w:ilvl w:val="0"/>
          <w:numId w:val="1"/>
        </w:numPr>
        <w:tabs>
          <w:tab w:val="left" w:pos="789"/>
        </w:tabs>
        <w:spacing w:before="5" w:line="300" w:lineRule="auto"/>
        <w:ind w:right="423"/>
        <w:jc w:val="both"/>
        <w:rPr>
          <w:sz w:val="24"/>
          <w:szCs w:val="24"/>
        </w:rPr>
      </w:pPr>
      <w:r w:rsidRPr="008F7530">
        <w:rPr>
          <w:w w:val="105"/>
          <w:sz w:val="24"/>
          <w:szCs w:val="24"/>
        </w:rPr>
        <w:t>The offer of appointment for the selected candidates will be subject to verification oforiginal certificates/testimonials at the time of interview and completeness of otherformalities.</w:t>
      </w:r>
    </w:p>
    <w:p w:rsidR="002F65E2" w:rsidRPr="008F7530" w:rsidRDefault="002F65E2" w:rsidP="002F65E2">
      <w:pPr>
        <w:pStyle w:val="ListParagraph"/>
        <w:numPr>
          <w:ilvl w:val="0"/>
          <w:numId w:val="1"/>
        </w:numPr>
        <w:tabs>
          <w:tab w:val="left" w:pos="789"/>
        </w:tabs>
        <w:spacing w:line="267" w:lineRule="exact"/>
        <w:jc w:val="both"/>
        <w:rPr>
          <w:sz w:val="24"/>
          <w:szCs w:val="24"/>
        </w:rPr>
      </w:pPr>
      <w:r w:rsidRPr="008F7530">
        <w:rPr>
          <w:sz w:val="24"/>
          <w:szCs w:val="24"/>
        </w:rPr>
        <w:t>CandidateswillnotbeentitledtoclaimanyTA/DA forappearinginwalk-in-interview.</w:t>
      </w:r>
    </w:p>
    <w:p w:rsidR="002F65E2" w:rsidRPr="008F7530" w:rsidRDefault="002F65E2" w:rsidP="002F65E2">
      <w:pPr>
        <w:pStyle w:val="ListParagraph"/>
        <w:numPr>
          <w:ilvl w:val="0"/>
          <w:numId w:val="1"/>
        </w:numPr>
        <w:tabs>
          <w:tab w:val="left" w:pos="789"/>
        </w:tabs>
        <w:spacing w:before="3" w:line="300" w:lineRule="auto"/>
        <w:ind w:right="419"/>
        <w:jc w:val="both"/>
        <w:rPr>
          <w:sz w:val="24"/>
          <w:szCs w:val="24"/>
        </w:rPr>
      </w:pPr>
      <w:r w:rsidRPr="008F7530">
        <w:rPr>
          <w:sz w:val="24"/>
          <w:szCs w:val="24"/>
        </w:rPr>
        <w:t xml:space="preserve">All candidates appearing for interview will be </w:t>
      </w:r>
      <w:proofErr w:type="spellStart"/>
      <w:r w:rsidRPr="008F7530">
        <w:rPr>
          <w:sz w:val="24"/>
          <w:szCs w:val="24"/>
        </w:rPr>
        <w:t>requiredtobringalloriginal</w:t>
      </w:r>
      <w:proofErr w:type="spellEnd"/>
      <w:r w:rsidRPr="008F7530">
        <w:rPr>
          <w:sz w:val="24"/>
          <w:szCs w:val="24"/>
        </w:rPr>
        <w:t xml:space="preserve"> documents alongwithatleastoneselfattestedPhotostatcopyofeachdocumentwithregardtoEducational Qualifications and Experience including Caste/Category Certificate (if applicable</w:t>
      </w:r>
      <w:proofErr w:type="gramStart"/>
      <w:r w:rsidRPr="008F7530">
        <w:rPr>
          <w:sz w:val="24"/>
          <w:szCs w:val="24"/>
        </w:rPr>
        <w:t>)and</w:t>
      </w:r>
      <w:proofErr w:type="gramEnd"/>
      <w:r w:rsidRPr="008F7530">
        <w:rPr>
          <w:sz w:val="24"/>
          <w:szCs w:val="24"/>
        </w:rPr>
        <w:t xml:space="preserve"> proof of Date of Birth etc., which may be verified by NIELIT representatives immediatelybeforeinterview.</w:t>
      </w:r>
    </w:p>
    <w:p w:rsidR="002F65E2" w:rsidRPr="008F7530" w:rsidRDefault="002F65E2" w:rsidP="002F65E2">
      <w:pPr>
        <w:pStyle w:val="ListParagraph"/>
        <w:numPr>
          <w:ilvl w:val="0"/>
          <w:numId w:val="1"/>
        </w:numPr>
        <w:tabs>
          <w:tab w:val="left" w:pos="789"/>
        </w:tabs>
        <w:spacing w:before="75" w:line="297" w:lineRule="auto"/>
        <w:ind w:right="426"/>
        <w:jc w:val="both"/>
        <w:rPr>
          <w:sz w:val="24"/>
          <w:szCs w:val="24"/>
        </w:rPr>
      </w:pPr>
      <w:r w:rsidRPr="008F7530">
        <w:rPr>
          <w:w w:val="105"/>
          <w:sz w:val="24"/>
          <w:szCs w:val="24"/>
        </w:rPr>
        <w:t>Canvassing/trying to influence NIELIT employees to secure the job in any manner shalldisqualifythecandidate.</w:t>
      </w:r>
    </w:p>
    <w:p w:rsidR="002F65E2" w:rsidRDefault="002F65E2" w:rsidP="002F65E2"/>
    <w:p w:rsidR="002F65E2" w:rsidRDefault="002F65E2" w:rsidP="00C17195">
      <w:pPr>
        <w:spacing w:before="1"/>
        <w:ind w:left="107"/>
        <w:jc w:val="center"/>
        <w:rPr>
          <w:b/>
        </w:rPr>
      </w:pPr>
    </w:p>
    <w:sectPr w:rsidR="002F65E2" w:rsidSect="00386443">
      <w:type w:val="continuous"/>
      <w:pgSz w:w="15840" w:h="12240" w:orient="landscape"/>
      <w:pgMar w:top="460" w:right="760" w:bottom="280" w:left="1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C89"/>
    <w:multiLevelType w:val="hybridMultilevel"/>
    <w:tmpl w:val="809C6336"/>
    <w:lvl w:ilvl="0" w:tplc="63BEFE7A">
      <w:start w:val="1"/>
      <w:numFmt w:val="decimal"/>
      <w:lvlText w:val="%1."/>
      <w:lvlJc w:val="left"/>
      <w:pPr>
        <w:ind w:left="788" w:hanging="339"/>
      </w:pPr>
      <w:rPr>
        <w:rFonts w:ascii="Times New Roman" w:eastAsia="Times New Roman" w:hAnsi="Times New Roman" w:cs="Times New Roman" w:hint="default"/>
        <w:spacing w:val="-1"/>
        <w:w w:val="103"/>
        <w:sz w:val="22"/>
        <w:szCs w:val="22"/>
        <w:lang w:val="en-US" w:eastAsia="en-US" w:bidi="ar-SA"/>
      </w:rPr>
    </w:lvl>
    <w:lvl w:ilvl="1" w:tplc="20523DC6">
      <w:numFmt w:val="bullet"/>
      <w:lvlText w:val="•"/>
      <w:lvlJc w:val="left"/>
      <w:pPr>
        <w:ind w:left="1660" w:hanging="339"/>
      </w:pPr>
      <w:rPr>
        <w:rFonts w:hint="default"/>
        <w:lang w:val="en-US" w:eastAsia="en-US" w:bidi="ar-SA"/>
      </w:rPr>
    </w:lvl>
    <w:lvl w:ilvl="2" w:tplc="22A80220">
      <w:numFmt w:val="bullet"/>
      <w:lvlText w:val="•"/>
      <w:lvlJc w:val="left"/>
      <w:pPr>
        <w:ind w:left="2540" w:hanging="339"/>
      </w:pPr>
      <w:rPr>
        <w:rFonts w:hint="default"/>
        <w:lang w:val="en-US" w:eastAsia="en-US" w:bidi="ar-SA"/>
      </w:rPr>
    </w:lvl>
    <w:lvl w:ilvl="3" w:tplc="BDB8AF92">
      <w:numFmt w:val="bullet"/>
      <w:lvlText w:val="•"/>
      <w:lvlJc w:val="left"/>
      <w:pPr>
        <w:ind w:left="3420" w:hanging="339"/>
      </w:pPr>
      <w:rPr>
        <w:rFonts w:hint="default"/>
        <w:lang w:val="en-US" w:eastAsia="en-US" w:bidi="ar-SA"/>
      </w:rPr>
    </w:lvl>
    <w:lvl w:ilvl="4" w:tplc="07F21040">
      <w:numFmt w:val="bullet"/>
      <w:lvlText w:val="•"/>
      <w:lvlJc w:val="left"/>
      <w:pPr>
        <w:ind w:left="4300" w:hanging="339"/>
      </w:pPr>
      <w:rPr>
        <w:rFonts w:hint="default"/>
        <w:lang w:val="en-US" w:eastAsia="en-US" w:bidi="ar-SA"/>
      </w:rPr>
    </w:lvl>
    <w:lvl w:ilvl="5" w:tplc="A3D22772">
      <w:numFmt w:val="bullet"/>
      <w:lvlText w:val="•"/>
      <w:lvlJc w:val="left"/>
      <w:pPr>
        <w:ind w:left="5180" w:hanging="339"/>
      </w:pPr>
      <w:rPr>
        <w:rFonts w:hint="default"/>
        <w:lang w:val="en-US" w:eastAsia="en-US" w:bidi="ar-SA"/>
      </w:rPr>
    </w:lvl>
    <w:lvl w:ilvl="6" w:tplc="9D14B790">
      <w:numFmt w:val="bullet"/>
      <w:lvlText w:val="•"/>
      <w:lvlJc w:val="left"/>
      <w:pPr>
        <w:ind w:left="6060" w:hanging="339"/>
      </w:pPr>
      <w:rPr>
        <w:rFonts w:hint="default"/>
        <w:lang w:val="en-US" w:eastAsia="en-US" w:bidi="ar-SA"/>
      </w:rPr>
    </w:lvl>
    <w:lvl w:ilvl="7" w:tplc="C1F695C8">
      <w:numFmt w:val="bullet"/>
      <w:lvlText w:val="•"/>
      <w:lvlJc w:val="left"/>
      <w:pPr>
        <w:ind w:left="6940" w:hanging="339"/>
      </w:pPr>
      <w:rPr>
        <w:rFonts w:hint="default"/>
        <w:lang w:val="en-US" w:eastAsia="en-US" w:bidi="ar-SA"/>
      </w:rPr>
    </w:lvl>
    <w:lvl w:ilvl="8" w:tplc="C416FC2E">
      <w:numFmt w:val="bullet"/>
      <w:lvlText w:val="•"/>
      <w:lvlJc w:val="left"/>
      <w:pPr>
        <w:ind w:left="7820" w:hanging="3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77879"/>
    <w:rsid w:val="000578B9"/>
    <w:rsid w:val="00064492"/>
    <w:rsid w:val="00102AB7"/>
    <w:rsid w:val="00120320"/>
    <w:rsid w:val="00291B35"/>
    <w:rsid w:val="002B01F3"/>
    <w:rsid w:val="002C1A3B"/>
    <w:rsid w:val="002D29CD"/>
    <w:rsid w:val="002F65E2"/>
    <w:rsid w:val="00386443"/>
    <w:rsid w:val="004052BF"/>
    <w:rsid w:val="004246B2"/>
    <w:rsid w:val="0050744F"/>
    <w:rsid w:val="00510636"/>
    <w:rsid w:val="00513919"/>
    <w:rsid w:val="005667ED"/>
    <w:rsid w:val="005B0C2A"/>
    <w:rsid w:val="005B58EF"/>
    <w:rsid w:val="006148B2"/>
    <w:rsid w:val="00775CF3"/>
    <w:rsid w:val="007F60CB"/>
    <w:rsid w:val="00845F97"/>
    <w:rsid w:val="008A24F4"/>
    <w:rsid w:val="00983572"/>
    <w:rsid w:val="009F12F4"/>
    <w:rsid w:val="00A5734B"/>
    <w:rsid w:val="00A82BD1"/>
    <w:rsid w:val="00B20C6B"/>
    <w:rsid w:val="00B85FAB"/>
    <w:rsid w:val="00BC05AF"/>
    <w:rsid w:val="00C17195"/>
    <w:rsid w:val="00C400BA"/>
    <w:rsid w:val="00CC06BD"/>
    <w:rsid w:val="00D01CA6"/>
    <w:rsid w:val="00D33C6E"/>
    <w:rsid w:val="00D468A0"/>
    <w:rsid w:val="00D47D14"/>
    <w:rsid w:val="00D67D7E"/>
    <w:rsid w:val="00DC7382"/>
    <w:rsid w:val="00DF2AC6"/>
    <w:rsid w:val="00E26588"/>
    <w:rsid w:val="00F77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787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F77879"/>
    <w:pPr>
      <w:ind w:left="2559" w:right="1790"/>
      <w:jc w:val="center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77879"/>
  </w:style>
  <w:style w:type="paragraph" w:styleId="Title">
    <w:name w:val="Title"/>
    <w:basedOn w:val="Normal"/>
    <w:link w:val="TitleChar"/>
    <w:uiPriority w:val="1"/>
    <w:qFormat/>
    <w:rsid w:val="00F77879"/>
    <w:pPr>
      <w:ind w:left="2559" w:right="2772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rsid w:val="00F77879"/>
  </w:style>
  <w:style w:type="paragraph" w:customStyle="1" w:styleId="TableParagraph">
    <w:name w:val="Table Paragraph"/>
    <w:basedOn w:val="Normal"/>
    <w:uiPriority w:val="1"/>
    <w:qFormat/>
    <w:rsid w:val="00F77879"/>
    <w:pPr>
      <w:spacing w:before="3"/>
      <w:ind w:left="12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67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7ED"/>
    <w:rPr>
      <w:rFonts w:ascii="Tahoma" w:eastAsia="Times New Roman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"/>
    <w:rsid w:val="002F65E2"/>
    <w:rPr>
      <w:rFonts w:ascii="Times New Roman" w:eastAsia="Times New Roman" w:hAnsi="Times New Roman" w:cs="Times New Roman"/>
      <w:b/>
      <w:bCs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elit.gov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-srinagar@nielit.gov.in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Windows User</cp:lastModifiedBy>
  <cp:revision>2</cp:revision>
  <dcterms:created xsi:type="dcterms:W3CDTF">2022-11-18T08:25:00Z</dcterms:created>
  <dcterms:modified xsi:type="dcterms:W3CDTF">2022-11-18T08:25:00Z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2022-03-08T00:00:00Z</vt:filetime>
  </property>
</Properties>
</file>